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附件 </w:t>
      </w:r>
      <w:r>
        <w:rPr>
          <w:rFonts w:hint="eastAsia" w:ascii="方正黑体_GBK" w:hAnsi="方正黑体_GBK" w:eastAsia="方正黑体_GBK" w:cs="方正黑体_GBK"/>
          <w:color w:val="000000"/>
          <w:kern w:val="0"/>
          <w:sz w:val="31"/>
          <w:szCs w:val="31"/>
          <w:lang w:val="en-US" w:eastAsia="zh-CN" w:bidi="ar"/>
        </w:rPr>
        <w:t>5</w:t>
      </w:r>
      <w:r>
        <w:rPr>
          <w:rFonts w:ascii="方正黑体_GBK" w:hAnsi="方正黑体_GBK" w:eastAsia="方正黑体_GBK" w:cs="方正黑体_GBK"/>
          <w:color w:val="000000"/>
          <w:kern w:val="0"/>
          <w:sz w:val="31"/>
          <w:szCs w:val="31"/>
          <w:lang w:val="en-US" w:eastAsia="zh-CN" w:bidi="ar"/>
        </w:rPr>
        <w:t xml:space="preserve"> </w:t>
      </w:r>
    </w:p>
    <w:p>
      <w:pPr>
        <w:keepNext w:val="0"/>
        <w:keepLines w:val="0"/>
        <w:widowControl/>
        <w:suppressLineNumbers w:val="0"/>
        <w:jc w:val="center"/>
      </w:pPr>
      <w:bookmarkStart w:id="0" w:name="_GoBack"/>
      <w:r>
        <w:rPr>
          <w:rFonts w:ascii="方正小标宋简体" w:hAnsi="方正小标宋简体" w:eastAsia="方正小标宋简体" w:cs="方正小标宋简体"/>
          <w:color w:val="000000"/>
          <w:kern w:val="0"/>
          <w:sz w:val="43"/>
          <w:szCs w:val="43"/>
          <w:lang w:val="en-US" w:eastAsia="zh-CN" w:bidi="ar"/>
        </w:rPr>
        <w:t>示范项目案例</w:t>
      </w:r>
      <w:bookmarkEnd w:id="0"/>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一、无人农场——挑战杯成果转化，科技赋能农业 </w:t>
      </w:r>
    </w:p>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 xml:space="preserve">学校：华南农业大学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实践地点：广州市增城区新塘镇、河源市东源县柳城镇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项目介绍：在中国工程院院士罗锡文教授带领下，华南农业大学工程学院火星农垦实践团队深入增城、河源水稻种植地区，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把第十三届“挑战杯”广东大学生创业计划竞赛金奖项目“无人农场”带至田间地头，实现无需人工驾驶，拖拉机自行出机库、路面运移、田间自主作业、回机库的“无人农场”。“三下乡”实践团队通过云平台功能实现无人化托管；采用三机同步无人驾驶水稻精量穴直播技术完成 </w:t>
      </w:r>
      <w:r>
        <w:rPr>
          <w:rFonts w:hint="default" w:ascii="Times New Roman" w:hAnsi="Times New Roman" w:eastAsia="宋体" w:cs="Times New Roman"/>
          <w:color w:val="000000"/>
          <w:kern w:val="0"/>
          <w:sz w:val="31"/>
          <w:szCs w:val="31"/>
          <w:lang w:val="en-US" w:eastAsia="zh-CN" w:bidi="ar"/>
        </w:rPr>
        <w:t xml:space="preserve">50 </w:t>
      </w:r>
      <w:r>
        <w:rPr>
          <w:rFonts w:hint="eastAsia" w:ascii="方正仿宋_GBK" w:hAnsi="方正仿宋_GBK" w:eastAsia="方正仿宋_GBK" w:cs="方正仿宋_GBK"/>
          <w:color w:val="000000"/>
          <w:kern w:val="0"/>
          <w:sz w:val="31"/>
          <w:szCs w:val="31"/>
          <w:lang w:val="en-US" w:eastAsia="zh-CN" w:bidi="ar"/>
        </w:rPr>
        <w:t xml:space="preserve">亩水稻作业；采用北斗卫星定位技术和融合定位算法，保证拖拉机定位精度小于 </w:t>
      </w:r>
      <w:r>
        <w:rPr>
          <w:rFonts w:hint="default" w:ascii="Times New Roman" w:hAnsi="Times New Roman" w:eastAsia="宋体" w:cs="Times New Roman"/>
          <w:color w:val="000000"/>
          <w:kern w:val="0"/>
          <w:sz w:val="31"/>
          <w:szCs w:val="31"/>
          <w:lang w:val="en-US" w:eastAsia="zh-CN" w:bidi="ar"/>
        </w:rPr>
        <w:t>2cm</w:t>
      </w:r>
      <w:r>
        <w:rPr>
          <w:rFonts w:hint="eastAsia" w:ascii="方正仿宋_GBK" w:hAnsi="方正仿宋_GBK" w:eastAsia="方正仿宋_GBK" w:cs="方正仿宋_GBK"/>
          <w:color w:val="000000"/>
          <w:kern w:val="0"/>
          <w:sz w:val="31"/>
          <w:szCs w:val="31"/>
          <w:lang w:val="en-US" w:eastAsia="zh-CN" w:bidi="ar"/>
        </w:rPr>
        <w:t>；采用田间作业轨迹跟踪复合控制技术，保证作业路径跟踪控制精度小于</w:t>
      </w:r>
      <w:r>
        <w:rPr>
          <w:rFonts w:hint="default" w:ascii="Times New Roman" w:hAnsi="Times New Roman" w:eastAsia="宋体" w:cs="Times New Roman"/>
          <w:color w:val="000000"/>
          <w:kern w:val="0"/>
          <w:sz w:val="31"/>
          <w:szCs w:val="31"/>
          <w:lang w:val="en-US" w:eastAsia="zh-CN" w:bidi="ar"/>
        </w:rPr>
        <w:t>2.5cm</w:t>
      </w:r>
      <w:r>
        <w:rPr>
          <w:rFonts w:hint="eastAsia" w:ascii="方正仿宋_GBK" w:hAnsi="方正仿宋_GBK" w:eastAsia="方正仿宋_GBK" w:cs="方正仿宋_GBK"/>
          <w:color w:val="000000"/>
          <w:kern w:val="0"/>
          <w:sz w:val="31"/>
          <w:szCs w:val="31"/>
          <w:lang w:val="en-US" w:eastAsia="zh-CN" w:bidi="ar"/>
        </w:rPr>
        <w:t>。无人农场解放了村民的双手，让他们可以同步做其他工作，真正实现了农场增产、个人增收。科技赋能农业，助力乡村振兴，团队推动无人化托管农场建设，努力破解“谁来种地”难题。</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二、竹子去青——研发机器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学校：广东机电职业技术学院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实践地点：广东省罗定市泗纶镇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项目介绍：广东机电职业技术学院竹梦实践团队为罗定市泗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纶镇恒兆蒸笼有限公司去青流水线的工人带去了第十三届“挑战杯”广东大学生创业计划竞赛金奖项目“竹子自适应去皮机”。团队成员用自己的专业知识研发产品，直接助力乡镇产业发展。竹梦实践团队通过多次的尝试和改进，研制出的竹子自适应去皮机在对不同品种和不同规格的竹料进行去青加工时，都可以实现自动调节切削深度、角度和速度。此项技术的落地应用，既能解决人工去青易伤手、乡镇劳动力不足、工作环境差等问题，又能提高去青生产效率，实现农民在家创收，同时带动编织竹制品的发展，避免非遗技术流失，继承并弘扬中华传统文化。</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三、贝壳粉技术——“高校—政府—合作社—企业”政产学 </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研模式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学校：广东海洋大学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实践地点：广东省雷州市覃斗镇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项目介绍：自 </w:t>
      </w:r>
      <w:r>
        <w:rPr>
          <w:rFonts w:hint="default" w:ascii="Times New Roman" w:hAnsi="Times New Roman" w:eastAsia="宋体" w:cs="Times New Roman"/>
          <w:color w:val="000000"/>
          <w:kern w:val="0"/>
          <w:sz w:val="31"/>
          <w:szCs w:val="31"/>
          <w:lang w:val="en-US" w:eastAsia="zh-CN" w:bidi="ar"/>
        </w:rPr>
        <w:t xml:space="preserve">2019 </w:t>
      </w:r>
      <w:r>
        <w:rPr>
          <w:rFonts w:hint="eastAsia" w:ascii="方正仿宋_GBK" w:hAnsi="方正仿宋_GBK" w:eastAsia="方正仿宋_GBK" w:cs="方正仿宋_GBK"/>
          <w:color w:val="000000"/>
          <w:kern w:val="0"/>
          <w:sz w:val="31"/>
          <w:szCs w:val="31"/>
          <w:lang w:val="en-US" w:eastAsia="zh-CN" w:bidi="ar"/>
        </w:rPr>
        <w:t xml:space="preserve">年起，广东海洋大学贝壳粉技术扶贫队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走进雷州市覃斗镇的头罗村、和合村、外村等地调研废弃贝壳处理问题。据了解，仅汶村镇一个小镇的生蚝年产量便高达 </w:t>
      </w:r>
      <w:r>
        <w:rPr>
          <w:rFonts w:hint="default" w:ascii="Times New Roman" w:hAnsi="Times New Roman" w:eastAsia="宋体" w:cs="Times New Roman"/>
          <w:color w:val="000000"/>
          <w:kern w:val="0"/>
          <w:sz w:val="31"/>
          <w:szCs w:val="31"/>
          <w:lang w:val="en-US" w:eastAsia="zh-CN" w:bidi="ar"/>
        </w:rPr>
        <w:t xml:space="preserve">20 </w:t>
      </w:r>
      <w:r>
        <w:rPr>
          <w:rFonts w:hint="eastAsia" w:ascii="方正仿宋_GBK" w:hAnsi="方正仿宋_GBK" w:eastAsia="方正仿宋_GBK" w:cs="方正仿宋_GBK"/>
          <w:color w:val="000000"/>
          <w:kern w:val="0"/>
          <w:sz w:val="31"/>
          <w:szCs w:val="31"/>
          <w:lang w:val="en-US" w:eastAsia="zh-CN" w:bidi="ar"/>
        </w:rPr>
        <w:t xml:space="preserve">万吨，同时每年会产生 </w:t>
      </w:r>
      <w:r>
        <w:rPr>
          <w:rFonts w:hint="default" w:ascii="Times New Roman" w:hAnsi="Times New Roman" w:eastAsia="宋体" w:cs="Times New Roman"/>
          <w:color w:val="000000"/>
          <w:kern w:val="0"/>
          <w:sz w:val="31"/>
          <w:szCs w:val="31"/>
          <w:lang w:val="en-US" w:eastAsia="zh-CN" w:bidi="ar"/>
        </w:rPr>
        <w:t xml:space="preserve">10 </w:t>
      </w:r>
      <w:r>
        <w:rPr>
          <w:rFonts w:hint="eastAsia" w:ascii="方正仿宋_GBK" w:hAnsi="方正仿宋_GBK" w:eastAsia="方正仿宋_GBK" w:cs="方正仿宋_GBK"/>
          <w:color w:val="000000"/>
          <w:kern w:val="0"/>
          <w:sz w:val="31"/>
          <w:szCs w:val="31"/>
          <w:lang w:val="en-US" w:eastAsia="zh-CN" w:bidi="ar"/>
        </w:rPr>
        <w:t xml:space="preserve">万吨的废弃贝壳。但废弃贝壳无法回收利用，也不能倒进大海里，只能堆放在路边，形成了“贝壳围村”的现象。同时贝壳上残留的螺肉腐烂所散发出来的恶臭影响周遭环境和居民生活。在团队的努力和多方支持下，历时 </w:t>
      </w: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_GBK" w:hAnsi="方正仿宋_GBK" w:eastAsia="方正仿宋_GBK" w:cs="方正仿宋_GBK"/>
          <w:color w:val="000000"/>
          <w:kern w:val="0"/>
          <w:sz w:val="31"/>
          <w:szCs w:val="31"/>
          <w:lang w:val="en-US" w:eastAsia="zh-CN" w:bidi="ar"/>
        </w:rPr>
        <w:t xml:space="preserve">年成功研发出废弃贝壳处理技术，并提出了将废弃贝壳转化形成新型贝壳粉涂料的新思路，解决“贝壳围村”难题的目标，还村民们美好乡村、清新空气。同时他们的项目也获得了第十二届“挑战杯”广东大学生创业大赛银奖等奖项。2022 年暑假，广东海洋大学贝壳粉技术扶贫队再次到雷州覃斗镇推动废弃贝壳处理技术的应用。在学校和当地政府的支持下，他们团队建设了“高校—政府—合作社—企业”政产学研模式，在该模式下，高校为项目输送人才，政府提供场地和政策支持，农村合作社为贝壳粉加工厂免费提供废弃贝壳，团队提供技术支持，企业团队负责产品推广销售。政产学研四者联动，现产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品生产已累计消耗贝壳 </w:t>
      </w:r>
      <w:r>
        <w:rPr>
          <w:rFonts w:hint="default" w:ascii="Times New Roman" w:hAnsi="Times New Roman" w:eastAsia="宋体" w:cs="Times New Roman"/>
          <w:color w:val="000000"/>
          <w:kern w:val="0"/>
          <w:sz w:val="31"/>
          <w:szCs w:val="31"/>
          <w:lang w:val="en-US" w:eastAsia="zh-CN" w:bidi="ar"/>
        </w:rPr>
        <w:t xml:space="preserve">100 </w:t>
      </w:r>
      <w:r>
        <w:rPr>
          <w:rFonts w:hint="eastAsia" w:ascii="方正仿宋_GBK" w:hAnsi="方正仿宋_GBK" w:eastAsia="方正仿宋_GBK" w:cs="方正仿宋_GBK"/>
          <w:color w:val="000000"/>
          <w:kern w:val="0"/>
          <w:sz w:val="31"/>
          <w:szCs w:val="31"/>
          <w:lang w:val="en-US" w:eastAsia="zh-CN" w:bidi="ar"/>
        </w:rPr>
        <w:t xml:space="preserve">余吨，成功带动 </w:t>
      </w:r>
      <w:r>
        <w:rPr>
          <w:rFonts w:hint="default" w:ascii="Times New Roman" w:hAnsi="Times New Roman" w:eastAsia="宋体" w:cs="Times New Roman"/>
          <w:color w:val="000000"/>
          <w:kern w:val="0"/>
          <w:sz w:val="31"/>
          <w:szCs w:val="31"/>
          <w:lang w:val="en-US" w:eastAsia="zh-CN" w:bidi="ar"/>
        </w:rPr>
        <w:t xml:space="preserve">100 </w:t>
      </w:r>
      <w:r>
        <w:rPr>
          <w:rFonts w:hint="eastAsia" w:ascii="方正仿宋_GBK" w:hAnsi="方正仿宋_GBK" w:eastAsia="方正仿宋_GBK" w:cs="方正仿宋_GBK"/>
          <w:color w:val="000000"/>
          <w:kern w:val="0"/>
          <w:sz w:val="31"/>
          <w:szCs w:val="31"/>
          <w:lang w:val="en-US" w:eastAsia="zh-CN" w:bidi="ar"/>
        </w:rPr>
        <w:t xml:space="preserve">余人就业，实现人均增收 </w:t>
      </w:r>
      <w:r>
        <w:rPr>
          <w:rFonts w:hint="default" w:ascii="Times New Roman" w:hAnsi="Times New Roman" w:eastAsia="宋体" w:cs="Times New Roman"/>
          <w:color w:val="000000"/>
          <w:kern w:val="0"/>
          <w:sz w:val="31"/>
          <w:szCs w:val="31"/>
          <w:lang w:val="en-US" w:eastAsia="zh-CN" w:bidi="ar"/>
        </w:rPr>
        <w:t xml:space="preserve">2000 </w:t>
      </w:r>
      <w:r>
        <w:rPr>
          <w:rFonts w:hint="eastAsia" w:ascii="方正仿宋_GBK" w:hAnsi="方正仿宋_GBK" w:eastAsia="方正仿宋_GBK" w:cs="方正仿宋_GBK"/>
          <w:color w:val="000000"/>
          <w:kern w:val="0"/>
          <w:sz w:val="31"/>
          <w:szCs w:val="31"/>
          <w:lang w:val="en-US" w:eastAsia="zh-CN" w:bidi="ar"/>
        </w:rPr>
        <w:t xml:space="preserve">元，村民生活水平不断提高。变“贝壳围村”为“人民币围村”——在“挑战杯”获奖项目的支持下，乡村更美了，村民收入也更高了。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四、文创产品——共建佛山岭南文创，律动出彩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学校：佛山科学技术学院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实践地点：佛山市禅城区张槎街道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项目介绍：佛山科学技术学院工业设计与陶瓷艺术学院暑期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社会实践团队“禅艺律动”于广东省佛山市禅城创意产业园区开展了义卖宣讲会，将石湾窑、醒狮等岭南文化进行艺术创作，通过定制的方式制作文创产品，同时还批量定制了迷你瓷器进行义卖。团队以将传统非遗文化与新时代青年文化相结合，设计陶瓷、舞狮、彩灯系列的文创产品，以及青年艺术活力海报。团队向游客在线实时展示团队搭建的在线共享平台，以自己的独特方式向游客讲解有关瓷器模型的学习与制作过程，以及佛山石湾窑的文化底蕴。同时组织群众喜闻乐见的活动，推动城市文化软实力的高品质提升，切实增强群众的幸福感获得感。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五、“帮帮团”——瞄准“菠萝的海” ，发展热地施力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学校：广东创新科技职业学院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实践地点：湛江市徐闻县曲界镇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项目介绍：创新学院走进全国最大的菠萝种植基地和产业发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展基地徐闻“菠萝的海”，以“瞄准乡村振兴的薄弱环节，致力推动产业振兴，用创新改变乡村”为思路，把学校的人才资源对接到当地发展最薄弱的环节中去。徐闻地处中国大陆最南端，毗邻海南的省会城市海口，属经济不发达地区。在徐闻的西部角尾乡，近年来发展民宿经济，带动了地方经济发展，也打响了“南极村”的旅游概念。但在徐闻东部的“菠萝的海”，虽然坐拥世界上最大的菠萝产量，当地的旅游设施却有待完善。从 </w:t>
      </w:r>
      <w:r>
        <w:rPr>
          <w:rFonts w:hint="default" w:ascii="Times New Roman" w:hAnsi="Times New Roman" w:eastAsia="宋体" w:cs="Times New Roman"/>
          <w:color w:val="000000"/>
          <w:kern w:val="0"/>
          <w:sz w:val="31"/>
          <w:szCs w:val="31"/>
          <w:lang w:val="en-US" w:eastAsia="zh-CN" w:bidi="ar"/>
        </w:rPr>
        <w:t xml:space="preserve">2019 </w:t>
      </w:r>
      <w:r>
        <w:rPr>
          <w:rFonts w:hint="eastAsia" w:ascii="方正仿宋_GBK" w:hAnsi="方正仿宋_GBK" w:eastAsia="方正仿宋_GBK" w:cs="方正仿宋_GBK"/>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7 </w:t>
      </w:r>
      <w:r>
        <w:rPr>
          <w:rFonts w:hint="eastAsia" w:ascii="方正仿宋_GBK" w:hAnsi="方正仿宋_GBK" w:eastAsia="方正仿宋_GBK" w:cs="方正仿宋_GBK"/>
          <w:color w:val="000000"/>
          <w:kern w:val="0"/>
          <w:sz w:val="31"/>
          <w:szCs w:val="31"/>
          <w:lang w:val="en-US" w:eastAsia="zh-CN" w:bidi="ar"/>
        </w:rPr>
        <w:t xml:space="preserve">月起至今，创新学院手把手教村民搞乡村建设，与多家高校组成“帮帮团”，克服重重困难，从项目条件筹措、策划设计、品牌推广等方面进行贴身指导和帮扶，最终建成了国内首个菠萝文化主题的创意民宿——菠萝公社。同时与徐闻县委组织部达成党建合作清单，帮助曲界镇建设全国第一家菠萝文化特色乡村人才驿站，承担起当地创建菠萝特色村庄的策划与推动工作。菠萝公社人才驿站也被广东省人社厅评为湛江市 </w:t>
      </w:r>
      <w:r>
        <w:rPr>
          <w:rFonts w:hint="default" w:ascii="Times New Roman" w:hAnsi="Times New Roman" w:eastAsia="宋体" w:cs="Times New Roman"/>
          <w:color w:val="000000"/>
          <w:kern w:val="0"/>
          <w:sz w:val="31"/>
          <w:szCs w:val="31"/>
          <w:lang w:val="en-US" w:eastAsia="zh-CN" w:bidi="ar"/>
        </w:rPr>
        <w:t xml:space="preserve">65 </w:t>
      </w:r>
      <w:r>
        <w:rPr>
          <w:rFonts w:hint="eastAsia" w:ascii="方正仿宋_GBK" w:hAnsi="方正仿宋_GBK" w:eastAsia="方正仿宋_GBK" w:cs="方正仿宋_GBK"/>
          <w:color w:val="000000"/>
          <w:kern w:val="0"/>
          <w:sz w:val="31"/>
          <w:szCs w:val="31"/>
          <w:lang w:val="en-US" w:eastAsia="zh-CN" w:bidi="ar"/>
        </w:rPr>
        <w:t>个乡村振兴“土专家”人才库之一。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5ED02A1B"/>
    <w:rsid w:val="5ED0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2023-05-19T12:59:00Z</dcterms:created>
  <dc:creator>绿色和平</dc:creator>
  <cp:lastModifiedBy>绿色和平</cp:lastModifiedBy>
  <dcterms:modified xsi:type="dcterms:W3CDTF">2023-05-19T13:02:56Z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A1DEADAE6D914AA389270068663DE6C4_11</vt:lpwstr>
  </property>
</Properties>
</file>