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ascii="华文宋体" w:hAnsi="华文宋体" w:eastAsia="华文宋体"/>
          <w:color w:val="000000"/>
          <w:sz w:val="18"/>
          <w:szCs w:val="18"/>
        </w:rPr>
      </w:pPr>
    </w:p>
    <w:p>
      <w:pPr>
        <w:jc w:val="center"/>
        <w:rPr>
          <w:rStyle w:val="7"/>
          <w:rFonts w:ascii="黑体" w:hAnsi="黑体" w:eastAsia="黑体"/>
          <w:b/>
          <w:sz w:val="36"/>
          <w:szCs w:val="36"/>
        </w:rPr>
      </w:pPr>
      <w:r>
        <w:rPr>
          <w:rStyle w:val="7"/>
          <w:rFonts w:ascii="黑体" w:hAnsi="黑体" w:eastAsia="黑体"/>
          <w:b/>
          <w:sz w:val="36"/>
          <w:szCs w:val="36"/>
        </w:rPr>
        <w:t>设备出借及技术支援申请表</w:t>
      </w:r>
    </w:p>
    <w:tbl>
      <w:tblPr>
        <w:tblStyle w:val="4"/>
        <w:tblpPr w:leftFromText="180" w:rightFromText="180" w:vertAnchor="page" w:horzAnchor="margin" w:tblpXSpec="center" w:tblpY="2845"/>
        <w:tblW w:w="85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2781"/>
        <w:gridCol w:w="1196"/>
        <w:gridCol w:w="943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甲方（组织）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5" w:lineRule="atLeast"/>
              <w:jc w:val="center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借用的设备</w:t>
            </w:r>
          </w:p>
          <w:p>
            <w:pPr>
              <w:spacing w:line="285" w:lineRule="atLeast"/>
              <w:jc w:val="center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名称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5" w:lineRule="atLeast"/>
              <w:jc w:val="center"/>
              <w:rPr>
                <w:rStyle w:val="7"/>
                <w:rFonts w:ascii="黑体" w:hAnsi="黑体" w:eastAsia="黑体"/>
                <w:szCs w:val="21"/>
              </w:rPr>
            </w:pPr>
          </w:p>
          <w:p>
            <w:pPr>
              <w:spacing w:line="285" w:lineRule="atLeast"/>
              <w:jc w:val="center"/>
              <w:rPr>
                <w:rStyle w:val="7"/>
                <w:rFonts w:ascii="黑体" w:hAnsi="黑体" w:eastAsia="黑体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5" w:lineRule="atLeast"/>
              <w:jc w:val="center"/>
              <w:rPr>
                <w:rStyle w:val="7"/>
                <w:rFonts w:ascii="黑体" w:hAnsi="黑体" w:eastAsia="黑体"/>
                <w:kern w:val="0"/>
                <w:szCs w:val="21"/>
              </w:rPr>
            </w:pPr>
          </w:p>
          <w:p>
            <w:pPr>
              <w:spacing w:line="285" w:lineRule="atLeast"/>
              <w:jc w:val="center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借用的设备数量</w:t>
            </w:r>
          </w:p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5" w:lineRule="atLeast"/>
              <w:rPr>
                <w:rStyle w:val="7"/>
                <w:rFonts w:ascii="黑体" w:hAnsi="黑体" w:eastAsia="黑体"/>
                <w:kern w:val="0"/>
                <w:szCs w:val="21"/>
              </w:rPr>
            </w:pPr>
          </w:p>
          <w:p>
            <w:pPr>
              <w:jc w:val="center"/>
              <w:rPr>
                <w:rStyle w:val="7"/>
                <w:rFonts w:ascii="黑体" w:hAnsi="黑体" w:eastAsia="黑体"/>
              </w:rPr>
            </w:pPr>
            <w:r>
              <w:rPr>
                <w:rStyle w:val="7"/>
                <w:rFonts w:ascii="黑体" w:hAnsi="黑体" w:eastAsia="黑体"/>
              </w:rPr>
              <w:t>用途</w:t>
            </w:r>
          </w:p>
          <w:p>
            <w:pPr>
              <w:jc w:val="center"/>
              <w:rPr>
                <w:rStyle w:val="7"/>
                <w:rFonts w:ascii="黑体" w:hAnsi="黑体" w:eastAsia="黑体"/>
              </w:rPr>
            </w:pP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借用时间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  <w:r>
              <w:rPr>
                <w:rStyle w:val="7"/>
                <w:rFonts w:hint="eastAsia" w:ascii="黑体" w:hAnsi="黑体" w:eastAsia="黑体"/>
                <w:kern w:val="0"/>
                <w:szCs w:val="21"/>
              </w:rPr>
              <w:t>2023</w:t>
            </w:r>
            <w:r>
              <w:rPr>
                <w:rStyle w:val="7"/>
                <w:rFonts w:ascii="黑体" w:hAnsi="黑体" w:eastAsia="黑体"/>
                <w:kern w:val="0"/>
                <w:szCs w:val="21"/>
              </w:rPr>
              <w:t xml:space="preserve">年  月   日    时至  </w:t>
            </w:r>
            <w:r>
              <w:rPr>
                <w:rStyle w:val="7"/>
                <w:rFonts w:hint="eastAsia" w:ascii="黑体" w:hAnsi="黑体" w:eastAsia="黑体"/>
                <w:kern w:val="0"/>
                <w:szCs w:val="21"/>
              </w:rPr>
              <w:t>2023</w:t>
            </w:r>
            <w:r>
              <w:rPr>
                <w:rStyle w:val="7"/>
                <w:rFonts w:ascii="黑体" w:hAnsi="黑体" w:eastAsia="黑体"/>
                <w:kern w:val="0"/>
                <w:szCs w:val="21"/>
              </w:rPr>
              <w:t xml:space="preserve">  年   月   日    </w:t>
            </w:r>
            <w:r>
              <w:rPr>
                <w:rStyle w:val="7"/>
                <w:rFonts w:hint="eastAsia" w:ascii="黑体" w:hAnsi="黑体" w:eastAsia="黑体"/>
                <w:kern w:val="0"/>
                <w:szCs w:val="21"/>
              </w:rPr>
              <w:t>时</w:t>
            </w:r>
            <w:r>
              <w:rPr>
                <w:rStyle w:val="7"/>
                <w:rFonts w:ascii="黑体" w:hAnsi="黑体" w:eastAsia="黑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  <w:r>
              <w:rPr>
                <w:rStyle w:val="7"/>
                <w:rFonts w:ascii="黑体" w:hAnsi="黑体" w:eastAsia="黑体"/>
                <w:szCs w:val="21"/>
              </w:rPr>
              <w:t>甲方信息</w:t>
            </w:r>
          </w:p>
          <w:p>
            <w:pPr>
              <w:jc w:val="center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szCs w:val="21"/>
              </w:rPr>
              <w:t>（负责人）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黑体" w:hAnsi="黑体" w:eastAsia="黑体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黑体" w:hAnsi="黑体" w:eastAsia="黑体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乙方部长</w:t>
            </w:r>
          </w:p>
          <w:p>
            <w:pPr>
              <w:jc w:val="center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同意签字</w:t>
            </w:r>
          </w:p>
          <w:p>
            <w:pPr>
              <w:jc w:val="center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（借记前填写）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  <w:r>
              <w:rPr>
                <w:rStyle w:val="7"/>
                <w:rFonts w:ascii="黑体" w:hAnsi="黑体" w:eastAsia="黑体"/>
                <w:szCs w:val="21"/>
              </w:rPr>
              <w:t>设备回收状况</w:t>
            </w:r>
          </w:p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  <w:r>
              <w:rPr>
                <w:rStyle w:val="7"/>
                <w:rFonts w:ascii="黑体" w:hAnsi="黑体" w:eastAsia="黑体"/>
                <w:szCs w:val="21"/>
              </w:rPr>
              <w:t>（回收后乙方填写）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Style w:val="7"/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1" w:hRule="atLeast"/>
          <w:jc w:val="center"/>
        </w:trPr>
        <w:tc>
          <w:tcPr>
            <w:tcW w:w="8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备注：1.本登记表适用于校</w:t>
            </w:r>
            <w:r>
              <w:rPr>
                <w:rStyle w:val="7"/>
                <w:rFonts w:hint="eastAsia" w:ascii="黑体" w:hAnsi="黑体" w:eastAsia="黑体"/>
                <w:kern w:val="0"/>
                <w:szCs w:val="21"/>
                <w:lang w:val="en-US" w:eastAsia="zh-CN"/>
              </w:rPr>
              <w:t>视觉传媒中心</w:t>
            </w:r>
            <w:r>
              <w:rPr>
                <w:rStyle w:val="7"/>
                <w:rFonts w:ascii="黑体" w:hAnsi="黑体" w:eastAsia="黑体"/>
                <w:kern w:val="0"/>
                <w:szCs w:val="21"/>
              </w:rPr>
              <w:t>设备借用登记，电子版确认无误后打印出来，由乙方负责人签名表示同意后，再拿给指导老师签名方可生效，纸质版在拿物资时交到对接人手中。</w:t>
            </w:r>
          </w:p>
          <w:p>
            <w:pPr>
              <w:jc w:val="left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（地址： 实训楼111团委办公室）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设备物资领取与归还的具体时间请与</w:t>
            </w:r>
            <w:r>
              <w:rPr>
                <w:rStyle w:val="7"/>
                <w:rFonts w:hint="eastAsia" w:ascii="黑体" w:hAnsi="黑体" w:eastAsia="黑体"/>
                <w:kern w:val="0"/>
                <w:szCs w:val="21"/>
                <w:lang w:val="en-US" w:eastAsia="zh-CN"/>
              </w:rPr>
              <w:t>视觉传媒中心</w:t>
            </w:r>
            <w:r>
              <w:rPr>
                <w:rStyle w:val="7"/>
                <w:rFonts w:ascii="黑体" w:hAnsi="黑体" w:eastAsia="黑体"/>
                <w:kern w:val="0"/>
                <w:szCs w:val="21"/>
              </w:rPr>
              <w:t>技术部负责人协商。</w:t>
            </w:r>
          </w:p>
          <w:p>
            <w:pPr>
              <w:ind w:firstLine="420" w:firstLineChars="200"/>
              <w:jc w:val="left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3.借用物资后需负责做好设备仪器等维护工作。若没有按规定做好以上工作导致设备损坏，则该组织负责赔偿或维修复原，一个月内不得借用设备，负责人记过一次。</w:t>
            </w:r>
          </w:p>
          <w:p>
            <w:pPr>
              <w:ind w:firstLine="420" w:firstLineChars="200"/>
              <w:jc w:val="left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kern w:val="0"/>
                <w:szCs w:val="21"/>
              </w:rPr>
              <w:t>4.校</w:t>
            </w:r>
            <w:r>
              <w:rPr>
                <w:rStyle w:val="7"/>
                <w:rFonts w:hint="eastAsia" w:ascii="黑体" w:hAnsi="黑体" w:eastAsia="黑体"/>
                <w:kern w:val="0"/>
                <w:szCs w:val="21"/>
                <w:lang w:val="en-US" w:eastAsia="zh-CN"/>
              </w:rPr>
              <w:t>视觉传媒中心</w:t>
            </w:r>
            <w:r>
              <w:rPr>
                <w:rStyle w:val="7"/>
                <w:rFonts w:ascii="黑体" w:hAnsi="黑体" w:eastAsia="黑体"/>
                <w:kern w:val="0"/>
                <w:szCs w:val="21"/>
              </w:rPr>
              <w:t>技术部负责人，联系方式（微信同号）：</w:t>
            </w:r>
          </w:p>
          <w:p>
            <w:pPr>
              <w:ind w:firstLine="420" w:firstLineChars="200"/>
              <w:jc w:val="left"/>
              <w:rPr>
                <w:rFonts w:ascii="黑体" w:hAnsi="黑体" w:eastAsia="黑体"/>
              </w:rPr>
            </w:pPr>
            <w:r>
              <w:rPr>
                <w:rStyle w:val="7"/>
                <w:rFonts w:hint="eastAsia" w:ascii="黑体" w:hAnsi="黑体" w:eastAsia="黑体"/>
                <w:kern w:val="0"/>
                <w:szCs w:val="21"/>
              </w:rPr>
              <w:t>谭博</w:t>
            </w:r>
            <w:r>
              <w:rPr>
                <w:rStyle w:val="7"/>
                <w:rFonts w:ascii="黑体" w:hAnsi="黑体" w:eastAsia="黑体"/>
                <w:kern w:val="0"/>
                <w:szCs w:val="21"/>
              </w:rPr>
              <w:t xml:space="preserve">    13537565072          </w:t>
            </w:r>
            <w:r>
              <w:rPr>
                <w:rStyle w:val="7"/>
                <w:rFonts w:hint="eastAsia" w:ascii="黑体" w:hAnsi="黑体" w:eastAsia="黑体"/>
                <w:kern w:val="0"/>
                <w:szCs w:val="21"/>
              </w:rPr>
              <w:t>李君妤</w:t>
            </w:r>
            <w:r>
              <w:rPr>
                <w:rStyle w:val="7"/>
                <w:rFonts w:ascii="黑体" w:hAnsi="黑体" w:eastAsia="黑体"/>
                <w:kern w:val="0"/>
                <w:szCs w:val="21"/>
              </w:rPr>
              <w:t xml:space="preserve">  18922442839</w:t>
            </w:r>
          </w:p>
          <w:p>
            <w:pPr>
              <w:ind w:firstLine="420" w:firstLineChars="200"/>
              <w:jc w:val="left"/>
              <w:rPr>
                <w:rStyle w:val="7"/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</w:rPr>
              <w:t>郭嘉俊</w:t>
            </w:r>
            <w:r>
              <w:rPr>
                <w:rFonts w:ascii="黑体" w:hAnsi="黑体" w:eastAsia="黑体"/>
              </w:rPr>
              <w:t xml:space="preserve">  18520415231                    </w:t>
            </w:r>
          </w:p>
        </w:tc>
      </w:tr>
    </w:tbl>
    <w:p>
      <w:pPr>
        <w:jc w:val="right"/>
        <w:rPr>
          <w:rStyle w:val="7"/>
          <w:rFonts w:ascii="黑体" w:hAnsi="黑体" w:eastAsia="黑体"/>
        </w:rPr>
      </w:pPr>
      <w:r>
        <w:rPr>
          <w:rStyle w:val="7"/>
          <w:rFonts w:ascii="黑体" w:hAnsi="黑体" w:eastAsia="黑体"/>
          <w:b/>
          <w:kern w:val="0"/>
          <w:sz w:val="28"/>
          <w:szCs w:val="28"/>
        </w:rPr>
        <w:t xml:space="preserve">        </w:t>
      </w:r>
      <w:r>
        <w:rPr>
          <w:rStyle w:val="7"/>
          <w:rFonts w:hint="eastAsia" w:ascii="黑体" w:hAnsi="黑体" w:eastAsia="黑体" w:cs="Times New Roman"/>
          <w:b/>
          <w:kern w:val="0"/>
          <w:sz w:val="28"/>
          <w:szCs w:val="28"/>
          <w:lang w:val="en-US" w:eastAsia="zh-CN"/>
        </w:rPr>
        <w:t>视觉传媒中心</w:t>
      </w:r>
      <w:r>
        <w:rPr>
          <w:rStyle w:val="7"/>
          <w:rFonts w:ascii="黑体" w:hAnsi="黑体" w:eastAsia="黑体"/>
          <w:b/>
          <w:kern w:val="0"/>
          <w:sz w:val="28"/>
          <w:szCs w:val="28"/>
        </w:rPr>
        <w:t xml:space="preserve">指导老师意见：          </w:t>
      </w:r>
    </w:p>
    <w:p>
      <w:pPr>
        <w:jc w:val="center"/>
        <w:rPr>
          <w:rStyle w:val="7"/>
          <w:rFonts w:ascii="黑体" w:hAnsi="黑体" w:eastAsia="黑体"/>
        </w:rPr>
      </w:pPr>
    </w:p>
    <w:p>
      <w:pPr>
        <w:jc w:val="center"/>
        <w:rPr>
          <w:rStyle w:val="7"/>
          <w:vanish/>
        </w:rPr>
      </w:pPr>
    </w:p>
    <w:p>
      <w:pPr>
        <w:jc w:val="center"/>
        <w:rPr>
          <w:rStyle w:val="7"/>
          <w:rFonts w:ascii="微软雅黑" w:hAnsi="微软雅黑" w:eastAsia="微软雅黑"/>
          <w:b/>
          <w:sz w:val="30"/>
          <w:szCs w:val="30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Style w:val="7"/>
        <w:rFonts w:ascii="微软雅黑" w:hAnsi="微软雅黑" w:eastAsia="微软雅黑"/>
        <w:color w:val="000000"/>
        <w:szCs w:val="21"/>
      </w:rPr>
    </w:pPr>
    <w:r>
      <w:rPr>
        <w:rStyle w:val="7"/>
        <w:rFonts w:ascii="微软雅黑" w:hAnsi="微软雅黑" w:eastAsia="微软雅黑"/>
        <w:color w:val="000000"/>
        <w:szCs w:val="21"/>
      </w:rPr>
      <w:t>申请方：(简称甲方) 技术部： (简称乙方)</w:t>
    </w:r>
  </w:p>
  <w:p>
    <w:pPr>
      <w:pStyle w:val="3"/>
      <w:rPr>
        <w:rStyle w:val="7"/>
        <w:rFonts w:ascii="微软雅黑" w:hAnsi="微软雅黑" w:eastAsia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306E03"/>
    <w:rsid w:val="00161B76"/>
    <w:rsid w:val="00306E03"/>
    <w:rsid w:val="003A505B"/>
    <w:rsid w:val="009E4034"/>
    <w:rsid w:val="00A6692F"/>
    <w:rsid w:val="00D25A65"/>
    <w:rsid w:val="00E35D6E"/>
    <w:rsid w:val="59C4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3"/>
    <w:basedOn w:val="1"/>
    <w:next w:val="1"/>
    <w:uiPriority w:val="0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7">
    <w:name w:val="NormalCharacter"/>
    <w:uiPriority w:val="0"/>
    <w:rPr>
      <w:rFonts w:ascii="Times New Roman" w:hAnsi="Times New Roman" w:eastAsia="宋体"/>
    </w:rPr>
  </w:style>
  <w:style w:type="table" w:customStyle="1" w:styleId="8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2022-09-16T22:31:00Z</dcterms:created>
  <dc:creator>wJing</dc:creator>
  <cp:lastModifiedBy>共享-请关闭云同步</cp:lastModifiedBy>
  <dcterms:modified xsi:type="dcterms:W3CDTF">2024-04-02T11:14:49Z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071E83EB49F943D48E72713A4550DE97</vt:lpwstr>
  </property>
</Properties>
</file>